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40"/>
        <w:gridCol w:w="9783"/>
      </w:tblGrid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január 01. - 2012.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április 01. - 2012.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július 01. - 2012.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október 01. - 2012.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január 01. - 2013.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április 01. - 2013. június 30.</w:t>
            </w:r>
          </w:p>
        </w:tc>
        <w:tc>
          <w:tcPr>
            <w:tcW w:w="9783" w:type="dxa"/>
            <w:vAlign w:val="center"/>
          </w:tcPr>
          <w:p w:rsidR="002A2BE7" w:rsidRPr="00D32880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július 01.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szeptember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D328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2013. október 01. - 2013. december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január 01. - 2014.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647B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április 01. - 2014. június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47B1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647B11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július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szeptember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30.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közérdekűadat-megismerési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igény érkezett, amelyet az igazgatóság </w:t>
            </w:r>
            <w:r w:rsidRPr="00D3288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teljesített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2014. október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01. - 2014.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december 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1</w:t>
            </w:r>
            <w:r w:rsidRPr="00647B1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B45A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2015. január 01. -2015.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B45A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C44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C445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655B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október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01. -2015.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655B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472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4720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C19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C19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9F43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-2016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9F43D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2142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21424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F77F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F77F7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4E33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4E33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-2017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egy 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közérdekű adat megismerésére irányuló kérelem érkezett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amelyet az igazgatóság teljesített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  <w:proofErr w:type="gramEnd"/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2A2BE7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2A2BE7" w:rsidRPr="00017145" w:rsidRDefault="002A2BE7" w:rsidP="007E5D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2A2BE7" w:rsidRPr="00647B11" w:rsidRDefault="002A2BE7" w:rsidP="007E5DC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647B1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050DDA" w:rsidRPr="00647B11" w:rsidRDefault="00050DDA" w:rsidP="00050D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925BDD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2018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-2018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  <w:vAlign w:val="center"/>
          </w:tcPr>
          <w:p w:rsidR="00050DDA" w:rsidRPr="00647B11" w:rsidRDefault="00050DDA" w:rsidP="00050D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tárgyidőszakban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két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közérdekű adat megismerésére irányuló kérelem érkezett,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z igazgatóság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egyet teljesített, egyet nem</w:t>
            </w:r>
            <w:r w:rsidRPr="00050DD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április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 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június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július 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01. 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szeptember 30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050DDA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050DDA" w:rsidRPr="00017145" w:rsidRDefault="00050DDA" w:rsidP="00050D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2019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október 01. -2019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december 31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783" w:type="dxa"/>
          </w:tcPr>
          <w:p w:rsidR="00050DDA" w:rsidRDefault="00050DDA" w:rsidP="00050DDA">
            <w:r w:rsidRPr="00AB49D8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tárgyidőszakban közérdekű adat megismerésére irányuló kérelem nem érkezett.</w:t>
            </w:r>
          </w:p>
        </w:tc>
      </w:tr>
      <w:tr w:rsidR="00BF55D1" w:rsidRPr="00C64529" w:rsidTr="004C5734">
        <w:trPr>
          <w:tblCellSpacing w:w="0" w:type="dxa"/>
        </w:trPr>
        <w:tc>
          <w:tcPr>
            <w:tcW w:w="4040" w:type="dxa"/>
            <w:vAlign w:val="center"/>
          </w:tcPr>
          <w:p w:rsidR="00BF55D1" w:rsidRPr="00017145" w:rsidRDefault="00BF55D1" w:rsidP="00BF55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január 01. 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20</w:t>
            </w:r>
            <w:r w:rsidRPr="00017145">
              <w:rPr>
                <w:rFonts w:ascii="Times New Roman" w:hAnsi="Times New Roman" w:cs="Times New Roman"/>
                <w:b/>
                <w:sz w:val="24"/>
                <w:szCs w:val="24"/>
                <w:lang w:eastAsia="hu-HU"/>
              </w:rPr>
              <w:t>. március 31.</w:t>
            </w:r>
          </w:p>
        </w:tc>
        <w:tc>
          <w:tcPr>
            <w:tcW w:w="9783" w:type="dxa"/>
          </w:tcPr>
          <w:p w:rsidR="00BF55D1" w:rsidRDefault="00BF55D1" w:rsidP="00BF55D1"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</w:t>
            </w:r>
            <w:bookmarkStart w:id="0" w:name="_GoBack"/>
            <w:bookmarkEnd w:id="0"/>
            <w:r w:rsidRPr="00BF55D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tárgyidőszakban két közérdekű adat megismerésére irányuló kérelem érkezett, az igazgatóság egyet teljesített, egyet nem.</w:t>
            </w:r>
          </w:p>
        </w:tc>
      </w:tr>
    </w:tbl>
    <w:p w:rsidR="002A2BE7" w:rsidRDefault="002A2BE7"/>
    <w:sectPr w:rsidR="002A2BE7" w:rsidSect="00647B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1"/>
    <w:rsid w:val="00017145"/>
    <w:rsid w:val="00050DDA"/>
    <w:rsid w:val="000538FB"/>
    <w:rsid w:val="000651F9"/>
    <w:rsid w:val="00070979"/>
    <w:rsid w:val="00076197"/>
    <w:rsid w:val="000A35A9"/>
    <w:rsid w:val="000B779C"/>
    <w:rsid w:val="00117244"/>
    <w:rsid w:val="001A7387"/>
    <w:rsid w:val="002050CE"/>
    <w:rsid w:val="00214242"/>
    <w:rsid w:val="00257E89"/>
    <w:rsid w:val="00266EC8"/>
    <w:rsid w:val="002A2BE7"/>
    <w:rsid w:val="002C609D"/>
    <w:rsid w:val="002D7D1A"/>
    <w:rsid w:val="00320E51"/>
    <w:rsid w:val="00326F2F"/>
    <w:rsid w:val="00332930"/>
    <w:rsid w:val="00344046"/>
    <w:rsid w:val="003530B6"/>
    <w:rsid w:val="00377068"/>
    <w:rsid w:val="00377A96"/>
    <w:rsid w:val="003F367D"/>
    <w:rsid w:val="00413908"/>
    <w:rsid w:val="0044720C"/>
    <w:rsid w:val="004C197C"/>
    <w:rsid w:val="004D04CE"/>
    <w:rsid w:val="004D0C7A"/>
    <w:rsid w:val="004E3365"/>
    <w:rsid w:val="00507CC7"/>
    <w:rsid w:val="005243B6"/>
    <w:rsid w:val="00530C9B"/>
    <w:rsid w:val="005A3D72"/>
    <w:rsid w:val="00647B11"/>
    <w:rsid w:val="00653E24"/>
    <w:rsid w:val="006551C0"/>
    <w:rsid w:val="00655B98"/>
    <w:rsid w:val="00746E10"/>
    <w:rsid w:val="007C445C"/>
    <w:rsid w:val="007E5DC3"/>
    <w:rsid w:val="008714BA"/>
    <w:rsid w:val="00895FF5"/>
    <w:rsid w:val="008D3A4C"/>
    <w:rsid w:val="009118C6"/>
    <w:rsid w:val="00925BDD"/>
    <w:rsid w:val="00945652"/>
    <w:rsid w:val="0095057C"/>
    <w:rsid w:val="009B48B6"/>
    <w:rsid w:val="009D09F2"/>
    <w:rsid w:val="009F43DD"/>
    <w:rsid w:val="009F6561"/>
    <w:rsid w:val="00A053E2"/>
    <w:rsid w:val="00AA1912"/>
    <w:rsid w:val="00AC07B0"/>
    <w:rsid w:val="00AD2A00"/>
    <w:rsid w:val="00B45AA1"/>
    <w:rsid w:val="00B751C3"/>
    <w:rsid w:val="00BF55D1"/>
    <w:rsid w:val="00C64529"/>
    <w:rsid w:val="00C96CCD"/>
    <w:rsid w:val="00D26922"/>
    <w:rsid w:val="00D272E3"/>
    <w:rsid w:val="00D32880"/>
    <w:rsid w:val="00D45539"/>
    <w:rsid w:val="00DA1710"/>
    <w:rsid w:val="00DB65F4"/>
    <w:rsid w:val="00DC5895"/>
    <w:rsid w:val="00DF6E64"/>
    <w:rsid w:val="00E014BA"/>
    <w:rsid w:val="00E07D9A"/>
    <w:rsid w:val="00E5351A"/>
    <w:rsid w:val="00E9567F"/>
    <w:rsid w:val="00EE5197"/>
    <w:rsid w:val="00EF477B"/>
    <w:rsid w:val="00F03314"/>
    <w:rsid w:val="00F2704F"/>
    <w:rsid w:val="00F33685"/>
    <w:rsid w:val="00F77F78"/>
    <w:rsid w:val="00FA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B825A-8ACD-4DF8-AAD4-198E56B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19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47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647B1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2012</vt:lpstr>
    </vt:vector>
  </TitlesOfParts>
  <Company>BMKI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</dc:title>
  <dc:subject/>
  <dc:creator>miklos.polgar</dc:creator>
  <cp:keywords/>
  <dc:description/>
  <cp:lastModifiedBy>Dr. Tálos Kristóf</cp:lastModifiedBy>
  <cp:revision>3</cp:revision>
  <dcterms:created xsi:type="dcterms:W3CDTF">2020-04-08T11:41:00Z</dcterms:created>
  <dcterms:modified xsi:type="dcterms:W3CDTF">2020-04-08T11:42:00Z</dcterms:modified>
</cp:coreProperties>
</file>